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18" w:rsidRDefault="004C6C18" w:rsidP="004C6C1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 О  ЗАДАТКЕ  №__________</w:t>
      </w:r>
    </w:p>
    <w:p w:rsidR="004C6C18" w:rsidRDefault="004C6C18" w:rsidP="004C6C18">
      <w:pPr>
        <w:pStyle w:val="a8"/>
        <w:ind w:right="84"/>
        <w:rPr>
          <w:szCs w:val="20"/>
        </w:rPr>
      </w:pPr>
    </w:p>
    <w:p w:rsidR="004C6C18" w:rsidRDefault="004C6C18" w:rsidP="004C6C18">
      <w:pPr>
        <w:pStyle w:val="a8"/>
        <w:ind w:right="84"/>
      </w:pPr>
      <w:r>
        <w:t>г. Владимир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«___» ____________201    г.</w:t>
      </w:r>
    </w:p>
    <w:p w:rsidR="004C6C18" w:rsidRDefault="004C6C18" w:rsidP="004C6C18">
      <w:pPr>
        <w:pStyle w:val="a8"/>
        <w:ind w:right="84"/>
        <w:rPr>
          <w:szCs w:val="20"/>
        </w:rPr>
      </w:pPr>
    </w:p>
    <w:p w:rsidR="004C6C18" w:rsidRDefault="004C6C18" w:rsidP="004C6C18">
      <w:pPr>
        <w:ind w:right="84" w:firstLine="708"/>
        <w:jc w:val="both"/>
      </w:pPr>
      <w:r>
        <w:t xml:space="preserve">Открытое акционерное общество «Владимирское производственное объединение «Точмаш», именуемое в дальнейшем </w:t>
      </w:r>
      <w:r>
        <w:rPr>
          <w:b/>
        </w:rPr>
        <w:t>«Продавец»</w:t>
      </w:r>
      <w:r>
        <w:t xml:space="preserve">, в лице  </w:t>
      </w:r>
      <w:r w:rsidR="00E30B68">
        <w:t>Генерального директора Ахмадышева В.Б.</w:t>
      </w:r>
      <w:r>
        <w:t xml:space="preserve">, действующего на основании  </w:t>
      </w:r>
      <w:r w:rsidR="00E30B68">
        <w:t>Устава</w:t>
      </w:r>
      <w:r>
        <w:t xml:space="preserve">, с одной стороны, и </w:t>
      </w:r>
    </w:p>
    <w:p w:rsidR="004C6C18" w:rsidRDefault="004C6C18" w:rsidP="004C6C18">
      <w:pPr>
        <w:ind w:right="84"/>
        <w:jc w:val="both"/>
      </w:pPr>
      <w:r>
        <w:t xml:space="preserve">________________________________________________, именуемый в дальнейшем </w:t>
      </w:r>
      <w:r>
        <w:rPr>
          <w:b/>
        </w:rPr>
        <w:t xml:space="preserve">«Претендент» </w:t>
      </w:r>
      <w:r>
        <w:t>(или</w:t>
      </w:r>
      <w:r>
        <w:rPr>
          <w:b/>
        </w:rPr>
        <w:t xml:space="preserve"> «Участник» - </w:t>
      </w:r>
      <w:r>
        <w:t>после оформления протокола о рассмотрении заявок на участие в аукционе), в лице __________________________________________________,</w:t>
      </w:r>
    </w:p>
    <w:p w:rsidR="004C6C18" w:rsidRDefault="004C6C18" w:rsidP="004C6C18">
      <w:pPr>
        <w:ind w:right="84"/>
        <w:jc w:val="both"/>
      </w:pPr>
      <w:r>
        <w:t xml:space="preserve">действующего на основании ____________________________________________________  </w:t>
      </w:r>
    </w:p>
    <w:p w:rsidR="004C6C18" w:rsidRDefault="004C6C18" w:rsidP="004C6C18">
      <w:pPr>
        <w:ind w:right="84"/>
        <w:jc w:val="both"/>
      </w:pPr>
      <w:r>
        <w:t>с другой стороны, заключили настоящий договор (далее по тексту Договор) о нижеследующем.</w:t>
      </w:r>
    </w:p>
    <w:p w:rsidR="004C6C18" w:rsidRDefault="004C6C18" w:rsidP="004C6C18">
      <w:pPr>
        <w:ind w:right="368"/>
        <w:jc w:val="both"/>
        <w:rPr>
          <w:b/>
        </w:rPr>
      </w:pPr>
    </w:p>
    <w:p w:rsidR="004C6C18" w:rsidRDefault="004C6C18" w:rsidP="004C6C18">
      <w:pPr>
        <w:ind w:right="368"/>
        <w:jc w:val="center"/>
        <w:rPr>
          <w:b/>
        </w:rPr>
      </w:pPr>
      <w:r>
        <w:rPr>
          <w:b/>
        </w:rPr>
        <w:t>Статья 1.</w:t>
      </w:r>
      <w:r>
        <w:t xml:space="preserve"> </w:t>
      </w:r>
      <w:r>
        <w:rPr>
          <w:b/>
        </w:rPr>
        <w:t>Предмет Договора</w:t>
      </w:r>
    </w:p>
    <w:p w:rsidR="00E30B68" w:rsidRDefault="004C6C18" w:rsidP="00E30B68">
      <w:pPr>
        <w:ind w:firstLine="709"/>
        <w:jc w:val="both"/>
        <w:rPr>
          <w:rFonts w:eastAsia="MS Mincho"/>
        </w:rPr>
      </w:pPr>
      <w:r>
        <w:t>1.1.</w:t>
      </w:r>
      <w:r>
        <w:rPr>
          <w:b/>
        </w:rPr>
        <w:t xml:space="preserve"> </w:t>
      </w:r>
      <w:r>
        <w:t xml:space="preserve">Для участия в аукционе по продаже Имущества, указанного </w:t>
      </w:r>
      <w:r w:rsidR="00E30B68">
        <w:t xml:space="preserve">в пункте 1.1.1. Договора, </w:t>
      </w:r>
      <w:r>
        <w:t xml:space="preserve"> на условиях, предусмотренных извещением о проведении аукциона по продаже имущества, опубликованном в</w:t>
      </w:r>
      <w:r w:rsidR="00E30B68">
        <w:t xml:space="preserve">  газете </w:t>
      </w:r>
      <w:r>
        <w:t xml:space="preserve"> </w:t>
      </w:r>
      <w:r w:rsidR="007600E6">
        <w:t>_______________________________</w:t>
      </w:r>
      <w:r w:rsidR="00E30B68">
        <w:t xml:space="preserve"> (выпуск от   № ) а на сайте ОАО «ВПО «Точмаш» в сети Интернет (рубрика «ИНВЕСТОРАМ», в</w:t>
      </w:r>
      <w:r w:rsidR="007600E6">
        <w:t>кладка «Аукционы по продаже иму</w:t>
      </w:r>
      <w:r w:rsidR="00E30B68">
        <w:t>щ</w:t>
      </w:r>
      <w:r w:rsidR="007600E6">
        <w:t>е</w:t>
      </w:r>
      <w:r w:rsidR="00E30B68">
        <w:t>ства»</w:t>
      </w:r>
      <w:r>
        <w:t xml:space="preserve">  и Конкурсной документацией об аукционе по продаже Имущества,  Претендент перечисляет в качестве задатка денежные средства в размере __________ (________________) рублей (далее - </w:t>
      </w:r>
      <w:r>
        <w:rPr>
          <w:b/>
        </w:rPr>
        <w:t>Задаток</w:t>
      </w:r>
      <w:r>
        <w:t xml:space="preserve">), а Продавец принимает Задаток на счет по следующим реквизитам: </w:t>
      </w:r>
    </w:p>
    <w:p w:rsidR="004C6C18" w:rsidRPr="00E30B68" w:rsidRDefault="004C6C18" w:rsidP="00E30B68">
      <w:pPr>
        <w:jc w:val="both"/>
        <w:rPr>
          <w:i/>
        </w:rPr>
      </w:pPr>
      <w:r w:rsidRPr="00E30B68">
        <w:rPr>
          <w:i/>
        </w:rPr>
        <w:t>Получатель: ОАО «ВПО «Точмаш»</w:t>
      </w:r>
    </w:p>
    <w:p w:rsidR="00E30B68" w:rsidRPr="00E30B68" w:rsidRDefault="00E30B68" w:rsidP="00E30B68">
      <w:pPr>
        <w:suppressAutoHyphens/>
        <w:jc w:val="both"/>
        <w:rPr>
          <w:i/>
        </w:rPr>
      </w:pPr>
      <w:r w:rsidRPr="00E30B68">
        <w:rPr>
          <w:i/>
        </w:rPr>
        <w:t xml:space="preserve">р/с 40702810200170002265 </w:t>
      </w:r>
    </w:p>
    <w:p w:rsidR="00E30B68" w:rsidRPr="00E30B68" w:rsidRDefault="00E30B68" w:rsidP="00E30B68">
      <w:pPr>
        <w:suppressAutoHyphens/>
        <w:jc w:val="both"/>
        <w:rPr>
          <w:i/>
        </w:rPr>
      </w:pPr>
      <w:r w:rsidRPr="00E30B68">
        <w:rPr>
          <w:i/>
        </w:rPr>
        <w:t xml:space="preserve">в филиале ОАО Банк ВТБ в г. Владимире </w:t>
      </w:r>
    </w:p>
    <w:p w:rsidR="00E30B68" w:rsidRPr="00E30B68" w:rsidRDefault="00E30B68" w:rsidP="00E30B68">
      <w:pPr>
        <w:suppressAutoHyphens/>
        <w:jc w:val="both"/>
        <w:rPr>
          <w:i/>
        </w:rPr>
      </w:pPr>
      <w:r w:rsidRPr="00E30B68">
        <w:rPr>
          <w:i/>
        </w:rPr>
        <w:t>к/с 30101810900000000760, БИК 041708760</w:t>
      </w:r>
    </w:p>
    <w:p w:rsidR="00E30B68" w:rsidRDefault="00E30B68" w:rsidP="00E30B68">
      <w:pPr>
        <w:suppressAutoHyphens/>
        <w:jc w:val="both"/>
        <w:rPr>
          <w:i/>
        </w:rPr>
      </w:pPr>
      <w:r w:rsidRPr="00E30B68">
        <w:rPr>
          <w:i/>
        </w:rPr>
        <w:t>ИНН 3329051460, КПП 332901001</w:t>
      </w:r>
      <w:r>
        <w:rPr>
          <w:i/>
        </w:rPr>
        <w:t>.</w:t>
      </w:r>
    </w:p>
    <w:p w:rsidR="00E30B68" w:rsidRDefault="00E30B68" w:rsidP="00E30B68">
      <w:pPr>
        <w:suppressAutoHyphens/>
        <w:jc w:val="both"/>
      </w:pPr>
      <w:r>
        <w:tab/>
        <w:t>1.1.1.  Сведения об Имуществе, выставленном на аукцион:</w:t>
      </w:r>
    </w:p>
    <w:p w:rsidR="00E30B68" w:rsidRDefault="00E30B68" w:rsidP="00E30B68">
      <w:pPr>
        <w:suppressAutoHyphens/>
        <w:jc w:val="both"/>
      </w:pPr>
    </w:p>
    <w:p w:rsidR="00E30B68" w:rsidRDefault="00E30B68" w:rsidP="00E30B68">
      <w:pPr>
        <w:suppressAutoHyphens/>
        <w:jc w:val="both"/>
      </w:pPr>
    </w:p>
    <w:p w:rsidR="00E30B68" w:rsidRPr="00A636D2" w:rsidRDefault="00E30B68" w:rsidP="00E30B68">
      <w:pPr>
        <w:suppressAutoHyphens/>
        <w:jc w:val="both"/>
      </w:pPr>
      <w:r w:rsidRPr="00A636D2">
        <w:t xml:space="preserve"> </w:t>
      </w:r>
    </w:p>
    <w:p w:rsidR="004C6C18" w:rsidRDefault="004C6C18" w:rsidP="004C6C18">
      <w:pPr>
        <w:ind w:firstLine="709"/>
        <w:jc w:val="both"/>
      </w:pPr>
      <w:r>
        <w:t>1.2. Задаток вносится Претендентом в качестве обеспечения обязательств по оплате Имущества, в доказательство заключения договора купли-продажи Имущества и в обеспечение его исполнения. В случае признания Участника победителем аукциона по продаже Имущества, Задаток засчитывается в счет платежа, причитающегося с Участника в оплату за приобретаемое Имущество по договору купли-продажи Имущества.</w:t>
      </w:r>
    </w:p>
    <w:p w:rsidR="004C6C18" w:rsidRDefault="004C6C18" w:rsidP="004C6C18">
      <w:pPr>
        <w:ind w:right="368"/>
        <w:jc w:val="both"/>
        <w:rPr>
          <w:b/>
        </w:rPr>
      </w:pPr>
    </w:p>
    <w:p w:rsidR="004C6C18" w:rsidRDefault="004C6C18" w:rsidP="004C6C18">
      <w:pPr>
        <w:ind w:right="368"/>
        <w:jc w:val="both"/>
        <w:rPr>
          <w:b/>
        </w:rPr>
      </w:pPr>
      <w:r>
        <w:rPr>
          <w:b/>
        </w:rPr>
        <w:t xml:space="preserve">                                           Статья 2.  Передача денежных средств</w:t>
      </w:r>
    </w:p>
    <w:p w:rsidR="004C6C18" w:rsidRDefault="004C6C18" w:rsidP="004C6C18">
      <w:pPr>
        <w:ind w:right="368"/>
        <w:jc w:val="both"/>
        <w:rPr>
          <w:b/>
        </w:rPr>
      </w:pPr>
    </w:p>
    <w:p w:rsidR="004C6C18" w:rsidRDefault="004C6C18" w:rsidP="004C6C18">
      <w:pPr>
        <w:pStyle w:val="a3"/>
        <w:spacing w:after="0"/>
        <w:ind w:left="0" w:firstLine="709"/>
        <w:jc w:val="both"/>
      </w:pPr>
      <w:r>
        <w:t xml:space="preserve">2.1. Денежные средства, указанные в п. 1.1 настоящего Договора, должны быть внесены Претендентом на Счет Продавца не позднее </w:t>
      </w:r>
      <w:r w:rsidR="00E30B68">
        <w:t>«</w:t>
      </w:r>
      <w:r w:rsidR="007600E6">
        <w:t>28</w:t>
      </w:r>
      <w:r w:rsidR="00E30B68">
        <w:t xml:space="preserve">» </w:t>
      </w:r>
      <w:r w:rsidR="007600E6">
        <w:t>сентября</w:t>
      </w:r>
      <w:r>
        <w:t xml:space="preserve"> 201</w:t>
      </w:r>
      <w:r w:rsidR="00E30B68">
        <w:t>2</w:t>
      </w:r>
      <w:r>
        <w:t xml:space="preserve"> г. и считаются внесенными с момента их зачисления на Счет Продавца.</w:t>
      </w:r>
    </w:p>
    <w:p w:rsidR="004C6C18" w:rsidRDefault="004C6C18" w:rsidP="004C6C18">
      <w:pPr>
        <w:ind w:right="85" w:firstLine="720"/>
        <w:jc w:val="both"/>
        <w:rPr>
          <w:i/>
        </w:rPr>
      </w:pPr>
      <w:r>
        <w:t xml:space="preserve">Документом, подтверждающим поступление Задатка на Счет Продавца, является выписка со Счета.  </w:t>
      </w:r>
    </w:p>
    <w:p w:rsidR="004C6C18" w:rsidRDefault="004C6C18" w:rsidP="004C6C18">
      <w:pPr>
        <w:ind w:right="85" w:firstLine="720"/>
        <w:jc w:val="both"/>
      </w:pPr>
      <w:r>
        <w:t>В случае непоступления в указанный срок суммы Задатка на Счет Продавца, что подтверждается соответствующей выпиской, обязательства Претендента по внесению Задатка считаются неисполненными, и Претендент к участию в  аукционе по продаже  Имущества не допускается.</w:t>
      </w:r>
    </w:p>
    <w:p w:rsidR="004C6C18" w:rsidRDefault="004C6C18" w:rsidP="004C6C18">
      <w:pPr>
        <w:ind w:right="85" w:firstLine="720"/>
        <w:jc w:val="both"/>
      </w:pPr>
      <w:r>
        <w:t>2.2. На денежные средства, перечисленные в соответствии с настоящим Договором, проценты не начисляются.</w:t>
      </w:r>
    </w:p>
    <w:p w:rsidR="004C6C18" w:rsidRDefault="004C6C18" w:rsidP="004C6C18">
      <w:pPr>
        <w:ind w:right="85" w:firstLine="720"/>
        <w:jc w:val="both"/>
      </w:pPr>
      <w:r>
        <w:lastRenderedPageBreak/>
        <w:t>2.4. Продавец обязуется возвратить сумму Задатка Претендента/Участника в установленных настоящим Договором случаях в соответствии со статьей 3 настоящего Договора.</w:t>
      </w:r>
    </w:p>
    <w:p w:rsidR="004C6C18" w:rsidRDefault="004C6C18" w:rsidP="004C6C18">
      <w:pPr>
        <w:pStyle w:val="ac"/>
        <w:spacing w:line="240" w:lineRule="auto"/>
        <w:ind w:left="0" w:right="85" w:firstLine="7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2.5. Возврат средств в соответствии со статьей 3 настоящего Договора осуществляется на счет Претендента</w:t>
      </w:r>
      <w:r>
        <w:rPr>
          <w:lang w:val="ru-RU"/>
        </w:rPr>
        <w:t>/Участника</w:t>
      </w:r>
      <w:r>
        <w:rPr>
          <w:rFonts w:ascii="Times New Roman" w:hAnsi="Times New Roman"/>
          <w:szCs w:val="24"/>
          <w:lang w:val="ru-RU"/>
        </w:rPr>
        <w:t>: р/с № ___________________________ в _______________________________, ИНН__________________, КПП ________________, БИК___________________, к/с № ______________________.</w:t>
      </w:r>
    </w:p>
    <w:p w:rsidR="004C6C18" w:rsidRDefault="004C6C18" w:rsidP="004C6C18">
      <w:pPr>
        <w:ind w:right="85" w:firstLine="720"/>
        <w:jc w:val="both"/>
      </w:pPr>
    </w:p>
    <w:p w:rsidR="004C6C18" w:rsidRDefault="004C6C18" w:rsidP="004C6C18">
      <w:pPr>
        <w:ind w:right="368"/>
        <w:jc w:val="center"/>
        <w:rPr>
          <w:b/>
        </w:rPr>
      </w:pPr>
      <w:r>
        <w:rPr>
          <w:b/>
        </w:rPr>
        <w:t>Статья 3. Возврат Задатка</w:t>
      </w:r>
    </w:p>
    <w:p w:rsidR="004C6C18" w:rsidRDefault="004C6C18" w:rsidP="004C6C18">
      <w:pPr>
        <w:ind w:right="368"/>
        <w:jc w:val="center"/>
        <w:rPr>
          <w:b/>
        </w:rPr>
      </w:pPr>
    </w:p>
    <w:p w:rsidR="004C6C18" w:rsidRDefault="004C6C18" w:rsidP="004C6C18">
      <w:pPr>
        <w:ind w:right="85" w:firstLine="720"/>
        <w:jc w:val="both"/>
      </w:pPr>
      <w:r>
        <w:t>3.1. Задаток возвращается в случаях и в сроки, которые установлены пунктом 3.2. настоящего Договора, путем перечисления суммы внесенного Задатка на указанный в пункте 2.5 настоящего Договора счет Претендента/Участника.</w:t>
      </w:r>
    </w:p>
    <w:p w:rsidR="004C6C18" w:rsidRDefault="004C6C18" w:rsidP="004C6C18">
      <w:pPr>
        <w:ind w:right="85" w:firstLine="720"/>
        <w:jc w:val="both"/>
      </w:pPr>
      <w:r>
        <w:t xml:space="preserve"> Претендент/Участник обязан незамедлительно информировать Продавца об изменении своих банковских реквизитов. Продавец не несет ответственность за нарушение установленных настоящим Договором сроков возврата Задатка в случае, если Претендент/Участник своевременно не информировал Продавца об изменении своих банковских реквизитов.</w:t>
      </w:r>
    </w:p>
    <w:p w:rsidR="004C6C18" w:rsidRDefault="004C6C18" w:rsidP="004C6C18">
      <w:pPr>
        <w:ind w:right="85" w:firstLine="720"/>
        <w:jc w:val="both"/>
      </w:pPr>
      <w:r>
        <w:t>Если в момент возврата задатка Продавцом Претенденту/Участнику известный Продавцу счет Претендента/Участника будет закрыт, в связи с чем невозможно будет вернуть Задаток, то в этом случае Продавец освобождается от ответственности за не своевременное исполнение данного обязательства.</w:t>
      </w:r>
    </w:p>
    <w:p w:rsidR="004C6C18" w:rsidRDefault="004C6C18" w:rsidP="004C6C18">
      <w:pPr>
        <w:ind w:right="85" w:firstLine="720"/>
        <w:jc w:val="both"/>
      </w:pPr>
      <w:r>
        <w:t>3.2. Задаток возвращается Претенденту/Участнику:</w:t>
      </w:r>
    </w:p>
    <w:p w:rsidR="004C6C18" w:rsidRDefault="004C6C18" w:rsidP="004C6C18">
      <w:pPr>
        <w:pStyle w:val="a8"/>
        <w:ind w:firstLine="709"/>
        <w:jc w:val="both"/>
      </w:pPr>
      <w:r>
        <w:t>3.2.1.  В случае если Претенденту было отказано в принятии заявки на участие в  аукционе по продаже  Имущества, в течение 3 (Трех) рабочих дней с даты отказа в принятии заявки, проставленной организатором аукциона на заявке и описи представленных Претендентом документов;</w:t>
      </w:r>
    </w:p>
    <w:p w:rsidR="004C6C18" w:rsidRDefault="004C6C18" w:rsidP="004C6C18">
      <w:pPr>
        <w:pStyle w:val="a8"/>
        <w:ind w:firstLine="709"/>
        <w:jc w:val="both"/>
      </w:pPr>
      <w:r>
        <w:t xml:space="preserve">3.2.2. В случае если Претендент не допущен к участию в аукционе по продаже  Имущества  и не признан Участником аукциона по продаже Имущества, в течение 3 (Трех) рабочих дней после оформления аукционной комиссией протокола рассмотрения заявок на участие в аукционе по продаже Имущества; </w:t>
      </w:r>
    </w:p>
    <w:p w:rsidR="004C6C18" w:rsidRDefault="004C6C18" w:rsidP="004C6C18">
      <w:pPr>
        <w:pStyle w:val="a8"/>
        <w:ind w:firstLine="709"/>
        <w:jc w:val="both"/>
      </w:pPr>
      <w:r>
        <w:t>3.2.3. В случае отзыва заявки на участие в аукционе по продаже Имущества Претендентом до даты окончания приема заявок на участие в аукционе по продаже  Имущества, включая дату окончания приема заявок на участие в аукционе по продаже  Имущества, в течение 3 (Трех) рабочих дней со дня поступления Продавцу уведомления об отзыве заявки на участие в аукционе по продаже Имущества;</w:t>
      </w:r>
    </w:p>
    <w:p w:rsidR="004C6C18" w:rsidRDefault="004C6C18" w:rsidP="004C6C18">
      <w:pPr>
        <w:pStyle w:val="a8"/>
        <w:ind w:firstLine="709"/>
        <w:jc w:val="both"/>
      </w:pPr>
      <w:r>
        <w:t>3.2.4. В случаях отзыва заявки на участие в аукционе по продаже Имущества Претендентом/Участником позднее даты окончания приема заявок на участие в аукционе по продаже  Имущества, либо Участник не признан победителем аукциона по продаже Имущества, в течение 3 (Трех) рабочих дней с даты проведения аукциона по продаже Имущества и подведения итогов аукциона по продаже Имущества;</w:t>
      </w:r>
    </w:p>
    <w:p w:rsidR="004C6C18" w:rsidRDefault="004C6C18" w:rsidP="004C6C18">
      <w:pPr>
        <w:pStyle w:val="a8"/>
        <w:ind w:firstLine="709"/>
        <w:jc w:val="both"/>
      </w:pPr>
      <w:r>
        <w:t>3.2.5. В случае признания аукциона по продаже Имущества несостоявшимся, в течение 3 (Трех) рабочих дней с даты оформления аукционной комиссией об этом протокола;</w:t>
      </w:r>
    </w:p>
    <w:p w:rsidR="004C6C18" w:rsidRDefault="004C6C18" w:rsidP="004C6C18">
      <w:pPr>
        <w:pStyle w:val="a8"/>
        <w:ind w:firstLine="709"/>
        <w:jc w:val="both"/>
      </w:pPr>
      <w:r>
        <w:t xml:space="preserve">3.2.6. В случае отказа организатора от проведения аукциона по продаже  Имущества, в течение 3 (Трех) рабочих дней со дня  публикации  в  </w:t>
      </w:r>
      <w:r w:rsidR="00E30B68">
        <w:t xml:space="preserve">газете «Владимирские ведомости» </w:t>
      </w:r>
      <w:r>
        <w:t>извещения об отказе от проведения аукциона по продаже Имущества.</w:t>
      </w:r>
    </w:p>
    <w:p w:rsidR="004C6C18" w:rsidRDefault="004C6C18" w:rsidP="004C6C18">
      <w:pPr>
        <w:pStyle w:val="a8"/>
        <w:ind w:firstLine="709"/>
        <w:jc w:val="both"/>
      </w:pPr>
      <w:r>
        <w:t>3.2.7</w:t>
      </w:r>
      <w:r>
        <w:rPr>
          <w:color w:val="FF0000"/>
        </w:rPr>
        <w:t xml:space="preserve">.  </w:t>
      </w:r>
      <w:r>
        <w:t xml:space="preserve">В случае  отказа  антимонопольного органа в удовлетворении ходатайства о даче согласия на осуществление сделки по приобретению Имущества. </w:t>
      </w:r>
    </w:p>
    <w:p w:rsidR="004C6C18" w:rsidRDefault="004C6C18" w:rsidP="004C6C18">
      <w:pPr>
        <w:pStyle w:val="a8"/>
        <w:ind w:firstLine="709"/>
        <w:jc w:val="both"/>
      </w:pPr>
      <w:r>
        <w:t>3.3. Задаток не возвращается в случае:</w:t>
      </w:r>
    </w:p>
    <w:p w:rsidR="004C6C18" w:rsidRDefault="004C6C18" w:rsidP="004C6C18">
      <w:pPr>
        <w:ind w:firstLine="720"/>
        <w:jc w:val="both"/>
      </w:pPr>
      <w:r>
        <w:lastRenderedPageBreak/>
        <w:t>3.3.1. признания участника аукциона победителем и заключения с ним договора купли-продажи, задаток засчитывается в счет оплаты приобретаемого имущества;</w:t>
      </w:r>
    </w:p>
    <w:p w:rsidR="004C6C18" w:rsidRDefault="004C6C18" w:rsidP="004C6C18">
      <w:pPr>
        <w:ind w:firstLine="720"/>
        <w:jc w:val="both"/>
      </w:pPr>
      <w:r>
        <w:t>3.3.2. если участник не явится в день, место и время проведения аукциона или участник, признанный победителем аукциона, не подпишет протокол об итогах аукциона в течение 1 (одного) часа после его окончания и/или договор купли-продажи в течение 10 (Десяти) рабочих дней со дня подведения итогов аукциона, или не будет обладать полномочиями на подписание протокола об итогах аукциона и/или договора купли-продажи день проведения аукциона;</w:t>
      </w:r>
    </w:p>
    <w:p w:rsidR="004C6C18" w:rsidRDefault="004C6C18" w:rsidP="004C6C18">
      <w:pPr>
        <w:ind w:firstLine="720"/>
        <w:jc w:val="both"/>
      </w:pPr>
      <w:r>
        <w:t>3.3.3. в случае одностороннего отказа (во внесудебном порядке) Продавца в день проведения аукциона по продаже Имущества от подписания договора купли-продажи с участником, если он признан победителем аукциона, в связи с установлением факта проведения ликвидации победителя - юридического лица или проведения в отношении победителя - юридического лица/индивидуального предпринимателя процедуры банкротства;</w:t>
      </w:r>
    </w:p>
    <w:p w:rsidR="004C6C18" w:rsidRDefault="004C6C18" w:rsidP="004C6C18">
      <w:pPr>
        <w:ind w:firstLine="720"/>
        <w:jc w:val="both"/>
      </w:pPr>
      <w:r>
        <w:t>3.3.4. в случае одностороннего отказа (во внесудебном порядке) Продавца от подписания договора купли-продажи Имущества с участником, если он признан победителем, в связи с непредставлением им заверенной в установленном порядке копии решения, об одобрении крупной сделки и/или сделки, в совершении которой имеется заинтересованность органа управления победителя, в чью компетенцию согласно законодательству РФ и его учредительным документам входит одобрение крупной сделки и/или сделки, в совершении которой имеется заинтересованность, если для победителя договор купли-продажи Имущества является крупной сделкой и/или сделкой, в совершении которой имеется заинтересованность;</w:t>
      </w:r>
    </w:p>
    <w:p w:rsidR="004C6C18" w:rsidRDefault="004C6C18" w:rsidP="004C6C18">
      <w:pPr>
        <w:ind w:firstLine="720"/>
        <w:jc w:val="both"/>
      </w:pPr>
      <w:r>
        <w:t>3.3.5. в случае одностороннего отказа (во внесудебном порядке) Продавца от подписания договора купли-продажи с участником, если он признан победителем аукциона, в связи с непредставлением им решения об одобрении сделки по приобретению Имущества с указанием предлагаемой цены за лот органа управления победителя, в чью компетенцию согласно законодательству РФ и его учредительным документам входит одобрение такой сделки;</w:t>
      </w:r>
    </w:p>
    <w:p w:rsidR="004C6C18" w:rsidRDefault="004C6C18" w:rsidP="004C6C18">
      <w:pPr>
        <w:pStyle w:val="a8"/>
        <w:ind w:firstLine="709"/>
        <w:jc w:val="both"/>
      </w:pPr>
      <w:r>
        <w:t>3.3.6. В случае одностороннего отказа (во внесудебном порядке) Продавца от исполнения договора купли-продажи Имущества в случае, если Участник, признанный победителем аукциона по продаже Имущества, не оплатит Имущество в срок, установленный договором купли-продажи  Имущества;</w:t>
      </w:r>
    </w:p>
    <w:p w:rsidR="004C6C18" w:rsidRDefault="004C6C18" w:rsidP="004C6C18">
      <w:pPr>
        <w:pStyle w:val="21"/>
        <w:spacing w:before="120" w:line="240" w:lineRule="auto"/>
        <w:ind w:left="0" w:firstLine="709"/>
        <w:jc w:val="both"/>
      </w:pPr>
      <w:r>
        <w:t xml:space="preserve">3.4. В случае отказа организатора аукциона по продаже Имущества от проведения  аукциона по продаже Имущества Продавец освобождается от возмещения Участнику убытков.   </w:t>
      </w:r>
    </w:p>
    <w:p w:rsidR="004C6C18" w:rsidRDefault="004C6C18" w:rsidP="004C6C18">
      <w:pPr>
        <w:ind w:right="85"/>
        <w:jc w:val="center"/>
        <w:rPr>
          <w:b/>
        </w:rPr>
      </w:pPr>
      <w:r>
        <w:rPr>
          <w:b/>
        </w:rPr>
        <w:t>Статья 4.</w:t>
      </w:r>
      <w:r>
        <w:t xml:space="preserve"> </w:t>
      </w:r>
      <w:r>
        <w:rPr>
          <w:b/>
        </w:rPr>
        <w:t>Срок действия договора</w:t>
      </w:r>
    </w:p>
    <w:p w:rsidR="004C6C18" w:rsidRDefault="004C6C18" w:rsidP="004C6C18">
      <w:pPr>
        <w:ind w:right="85"/>
        <w:jc w:val="center"/>
        <w:rPr>
          <w:b/>
        </w:rPr>
      </w:pPr>
    </w:p>
    <w:p w:rsidR="004C6C18" w:rsidRDefault="004C6C18" w:rsidP="004C6C18">
      <w:pPr>
        <w:ind w:right="85" w:firstLine="720"/>
        <w:jc w:val="both"/>
      </w:pPr>
      <w:r>
        <w:t xml:space="preserve">4.1. </w:t>
      </w:r>
      <w:r>
        <w:rPr>
          <w:bCs/>
        </w:rPr>
        <w:t>Н</w:t>
      </w:r>
      <w:r>
        <w:t>астоящий Договор вступает в силу с момента его подписания Сторонами и прекращает свое действие:</w:t>
      </w:r>
    </w:p>
    <w:p w:rsidR="004C6C18" w:rsidRDefault="004C6C18" w:rsidP="004C6C18">
      <w:pPr>
        <w:numPr>
          <w:ilvl w:val="0"/>
          <w:numId w:val="1"/>
        </w:numPr>
        <w:tabs>
          <w:tab w:val="clear" w:pos="1080"/>
        </w:tabs>
        <w:ind w:left="0" w:right="85" w:firstLine="720"/>
        <w:jc w:val="both"/>
      </w:pPr>
      <w:r>
        <w:t>исполнением Сторонами своих обязательств по настоящему Договору;</w:t>
      </w:r>
    </w:p>
    <w:p w:rsidR="004C6C18" w:rsidRDefault="004C6C18" w:rsidP="004C6C18">
      <w:pPr>
        <w:numPr>
          <w:ilvl w:val="0"/>
          <w:numId w:val="1"/>
        </w:numPr>
        <w:tabs>
          <w:tab w:val="clear" w:pos="1080"/>
        </w:tabs>
        <w:ind w:left="0" w:right="85" w:firstLine="720"/>
        <w:jc w:val="both"/>
      </w:pPr>
      <w:r>
        <w:t>при возврате или невозврате Задатка или зачете его в счет оплаты Имущества  в предусмотренных настоящим Договором случаях;</w:t>
      </w:r>
    </w:p>
    <w:p w:rsidR="004C6C18" w:rsidRDefault="004C6C18" w:rsidP="004C6C18">
      <w:pPr>
        <w:numPr>
          <w:ilvl w:val="0"/>
          <w:numId w:val="1"/>
        </w:numPr>
        <w:tabs>
          <w:tab w:val="clear" w:pos="1080"/>
        </w:tabs>
        <w:ind w:left="0" w:right="85" w:firstLine="720"/>
        <w:jc w:val="both"/>
      </w:pPr>
      <w:r>
        <w:t>по иным основаниям, предусмотренным действующим законодательством РФ.</w:t>
      </w:r>
    </w:p>
    <w:p w:rsidR="004C6C18" w:rsidRDefault="004C6C18" w:rsidP="004C6C18">
      <w:pPr>
        <w:ind w:right="85" w:firstLine="720"/>
        <w:jc w:val="both"/>
      </w:pPr>
      <w:r>
        <w:t xml:space="preserve">4.2. Настоящий Договор регулируется действующим законодательством РФ. Все возможные споры, возникающие из настоящего Договора или в связи с ним подлежат передаче на разрешение Арбитражного суда или суда общей юрисдикции по месту нахождения Продавца в соответствии с действующим законодательством РФ. </w:t>
      </w:r>
    </w:p>
    <w:p w:rsidR="004C6C18" w:rsidRDefault="004C6C18" w:rsidP="004C6C18">
      <w:pPr>
        <w:ind w:right="85" w:firstLine="720"/>
        <w:jc w:val="both"/>
      </w:pPr>
      <w:r>
        <w:t xml:space="preserve">4.3. Настоящий Договор составлен в двух идентичных экземплярах, по одному для каждой из Сторон. </w:t>
      </w:r>
    </w:p>
    <w:p w:rsidR="00E30B68" w:rsidRDefault="00E30B68" w:rsidP="004C6C18">
      <w:pPr>
        <w:ind w:right="368"/>
        <w:jc w:val="center"/>
        <w:rPr>
          <w:b/>
        </w:rPr>
      </w:pPr>
    </w:p>
    <w:p w:rsidR="00E30B68" w:rsidRDefault="00E30B68" w:rsidP="004C6C18">
      <w:pPr>
        <w:ind w:right="368"/>
        <w:jc w:val="center"/>
        <w:rPr>
          <w:b/>
        </w:rPr>
      </w:pPr>
    </w:p>
    <w:p w:rsidR="004C6C18" w:rsidRDefault="004C6C18" w:rsidP="004C6C18">
      <w:pPr>
        <w:ind w:right="368"/>
        <w:jc w:val="center"/>
        <w:rPr>
          <w:b/>
        </w:rPr>
      </w:pPr>
      <w:r>
        <w:rPr>
          <w:b/>
        </w:rPr>
        <w:lastRenderedPageBreak/>
        <w:t>Статья 5.</w:t>
      </w:r>
      <w:r>
        <w:t xml:space="preserve">  </w:t>
      </w:r>
      <w:r>
        <w:rPr>
          <w:b/>
        </w:rPr>
        <w:t>Реквизиты Сторон</w:t>
      </w:r>
    </w:p>
    <w:p w:rsidR="004C6C18" w:rsidRDefault="004C6C18" w:rsidP="004C6C18">
      <w:pPr>
        <w:ind w:right="368"/>
        <w:jc w:val="center"/>
        <w:rPr>
          <w:b/>
        </w:rPr>
      </w:pPr>
    </w:p>
    <w:p w:rsidR="00E30B68" w:rsidRDefault="00E30B68" w:rsidP="004C6C18">
      <w:pPr>
        <w:ind w:right="36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rPr>
                <w:b/>
              </w:rPr>
            </w:pPr>
            <w:r w:rsidRPr="00125514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5" w:type="dxa"/>
          </w:tcPr>
          <w:p w:rsidR="00E30B68" w:rsidRPr="00125514" w:rsidRDefault="00E30B68" w:rsidP="00E30B68">
            <w:pPr>
              <w:rPr>
                <w:b/>
              </w:rPr>
            </w:pPr>
            <w:r w:rsidRPr="00125514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125514">
              <w:rPr>
                <w:b/>
                <w:sz w:val="22"/>
                <w:szCs w:val="22"/>
              </w:rPr>
              <w:t>:</w:t>
            </w:r>
          </w:p>
        </w:tc>
      </w:tr>
      <w:tr w:rsidR="00E30B68" w:rsidRPr="00125514" w:rsidTr="00E30B68">
        <w:tc>
          <w:tcPr>
            <w:tcW w:w="4785" w:type="dxa"/>
          </w:tcPr>
          <w:p w:rsidR="00E30B68" w:rsidRPr="00E30B68" w:rsidRDefault="00E30B68" w:rsidP="00E30B68">
            <w:pPr>
              <w:ind w:firstLine="40"/>
            </w:pPr>
            <w:r w:rsidRPr="00E30B68">
              <w:rPr>
                <w:sz w:val="22"/>
                <w:szCs w:val="22"/>
              </w:rPr>
              <w:t>Открытое акционерное общество «Владимирское производственное объединение «Точмаш»</w:t>
            </w:r>
          </w:p>
        </w:tc>
        <w:tc>
          <w:tcPr>
            <w:tcW w:w="4785" w:type="dxa"/>
            <w:vMerge w:val="restart"/>
          </w:tcPr>
          <w:p w:rsidR="00E30B68" w:rsidRPr="00E30B68" w:rsidRDefault="00E30B68" w:rsidP="00E30B68">
            <w:pPr>
              <w:rPr>
                <w:b/>
              </w:rPr>
            </w:pPr>
          </w:p>
          <w:p w:rsidR="00E30B68" w:rsidRPr="00E30B68" w:rsidRDefault="00E30B68" w:rsidP="00E30B68">
            <w:pPr>
              <w:rPr>
                <w:b/>
              </w:rPr>
            </w:pPr>
          </w:p>
          <w:p w:rsidR="00E30B68" w:rsidRPr="00E30B68" w:rsidRDefault="00E30B68" w:rsidP="00E30B68">
            <w:pPr>
              <w:rPr>
                <w:b/>
              </w:rPr>
            </w:pP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Адрес (место нахождения):</w:t>
            </w:r>
          </w:p>
          <w:p w:rsidR="00E30B68" w:rsidRPr="00E30B68" w:rsidRDefault="00E30B68" w:rsidP="00E30B68">
            <w:pPr>
              <w:rPr>
                <w:b/>
              </w:rPr>
            </w:pP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Почтовый адрес:</w:t>
            </w:r>
          </w:p>
          <w:p w:rsidR="00E30B68" w:rsidRPr="00E30B68" w:rsidRDefault="00E30B68" w:rsidP="00E30B68">
            <w:pPr>
              <w:rPr>
                <w:b/>
              </w:rPr>
            </w:pP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ИНН:</w:t>
            </w:r>
            <w:r w:rsidRPr="00E30B68">
              <w:rPr>
                <w:sz w:val="22"/>
                <w:szCs w:val="22"/>
              </w:rPr>
              <w:t xml:space="preserve"> </w:t>
            </w: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КПП:</w:t>
            </w:r>
            <w:r w:rsidRPr="00E30B68">
              <w:rPr>
                <w:sz w:val="22"/>
                <w:szCs w:val="22"/>
              </w:rPr>
              <w:t xml:space="preserve"> </w:t>
            </w: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ОКПО:</w:t>
            </w:r>
            <w:r w:rsidRPr="00E30B68">
              <w:rPr>
                <w:sz w:val="22"/>
                <w:szCs w:val="22"/>
              </w:rPr>
              <w:t xml:space="preserve"> </w:t>
            </w: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Расчетный счет:</w:t>
            </w:r>
          </w:p>
          <w:p w:rsidR="00E30B68" w:rsidRPr="00E30B68" w:rsidRDefault="00E30B68" w:rsidP="00E30B68">
            <w:pPr>
              <w:rPr>
                <w:b/>
              </w:rPr>
            </w:pPr>
            <w:r w:rsidRPr="00E30B68">
              <w:rPr>
                <w:b/>
                <w:sz w:val="22"/>
                <w:szCs w:val="22"/>
              </w:rPr>
              <w:t>в</w:t>
            </w:r>
          </w:p>
          <w:p w:rsidR="00E30B68" w:rsidRPr="00E30B68" w:rsidRDefault="00E30B68" w:rsidP="00E30B68">
            <w:pPr>
              <w:rPr>
                <w:rStyle w:val="23"/>
                <w:bCs w:val="0"/>
                <w:sz w:val="22"/>
                <w:szCs w:val="22"/>
              </w:rPr>
            </w:pPr>
            <w:r w:rsidRPr="00E30B68">
              <w:rPr>
                <w:rStyle w:val="23"/>
                <w:sz w:val="22"/>
                <w:szCs w:val="22"/>
              </w:rPr>
              <w:t xml:space="preserve">Кор. счет:  </w:t>
            </w:r>
          </w:p>
          <w:p w:rsidR="00E30B68" w:rsidRPr="00E30B68" w:rsidRDefault="00E30B68" w:rsidP="00E30B68">
            <w:r w:rsidRPr="00E30B68">
              <w:rPr>
                <w:rStyle w:val="23"/>
                <w:sz w:val="22"/>
                <w:szCs w:val="22"/>
              </w:rPr>
              <w:t xml:space="preserve">БИК </w:t>
            </w: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Тел.</w:t>
            </w:r>
            <w:r w:rsidRPr="00E30B68">
              <w:rPr>
                <w:sz w:val="22"/>
                <w:szCs w:val="22"/>
              </w:rPr>
              <w:t xml:space="preserve"> </w:t>
            </w:r>
          </w:p>
          <w:p w:rsidR="00E30B68" w:rsidRPr="00E30B68" w:rsidRDefault="00E30B68" w:rsidP="00E30B68">
            <w:r w:rsidRPr="00E30B68">
              <w:rPr>
                <w:b/>
                <w:sz w:val="22"/>
                <w:szCs w:val="22"/>
              </w:rPr>
              <w:t>Факс</w:t>
            </w:r>
            <w:r w:rsidRPr="00E30B68">
              <w:rPr>
                <w:sz w:val="22"/>
                <w:szCs w:val="22"/>
              </w:rPr>
              <w:t xml:space="preserve">: </w:t>
            </w:r>
          </w:p>
          <w:p w:rsidR="00E30B68" w:rsidRPr="00E30B68" w:rsidRDefault="00E30B68" w:rsidP="00E30B68">
            <w:pPr>
              <w:rPr>
                <w:b/>
              </w:rPr>
            </w:pPr>
            <w:r w:rsidRPr="00E30B68">
              <w:rPr>
                <w:b/>
                <w:sz w:val="22"/>
                <w:szCs w:val="22"/>
                <w:lang w:val="en-US"/>
              </w:rPr>
              <w:t>E</w:t>
            </w:r>
            <w:r w:rsidRPr="00E30B68">
              <w:rPr>
                <w:b/>
                <w:sz w:val="22"/>
                <w:szCs w:val="22"/>
              </w:rPr>
              <w:t>-</w:t>
            </w:r>
            <w:r w:rsidRPr="00E30B68">
              <w:rPr>
                <w:b/>
                <w:sz w:val="22"/>
                <w:szCs w:val="22"/>
                <w:lang w:val="en-US"/>
              </w:rPr>
              <w:t>mail</w:t>
            </w:r>
            <w:r w:rsidRPr="00E30B68">
              <w:rPr>
                <w:b/>
                <w:sz w:val="22"/>
                <w:szCs w:val="22"/>
              </w:rPr>
              <w:t>:</w:t>
            </w:r>
            <w:r w:rsidRPr="00E30B68">
              <w:rPr>
                <w:sz w:val="22"/>
                <w:szCs w:val="22"/>
              </w:rPr>
              <w:t xml:space="preserve"> </w:t>
            </w:r>
            <w:r w:rsidRPr="00E30B68">
              <w:rPr>
                <w:sz w:val="22"/>
                <w:szCs w:val="22"/>
              </w:rPr>
              <w:tab/>
            </w: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  <w:rPr>
                <w:b/>
              </w:rPr>
            </w:pPr>
            <w:r w:rsidRPr="00125514">
              <w:rPr>
                <w:b/>
                <w:sz w:val="22"/>
                <w:szCs w:val="22"/>
              </w:rPr>
              <w:t xml:space="preserve">Адрес (место нахождения): </w:t>
            </w:r>
          </w:p>
          <w:p w:rsidR="00E30B68" w:rsidRPr="00125514" w:rsidRDefault="00E30B68" w:rsidP="00E30B68">
            <w:pPr>
              <w:ind w:firstLine="40"/>
              <w:rPr>
                <w:b/>
              </w:rPr>
            </w:pPr>
            <w:smartTag w:uri="urn:schemas-microsoft-com:office:smarttags" w:element="metricconverter">
              <w:smartTagPr>
                <w:attr w:name="ProductID" w:val="60007, г"/>
              </w:smartTagPr>
              <w:r w:rsidRPr="00125514">
                <w:rPr>
                  <w:sz w:val="22"/>
                  <w:szCs w:val="22"/>
                </w:rPr>
                <w:t>60007, г</w:t>
              </w:r>
            </w:smartTag>
            <w:r w:rsidRPr="00125514">
              <w:rPr>
                <w:sz w:val="22"/>
                <w:szCs w:val="22"/>
              </w:rPr>
              <w:t>. Владимир, ул. Северная, д.1А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b/>
              </w:rPr>
            </w:pP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  <w:rPr>
                <w:b/>
              </w:rPr>
            </w:pPr>
            <w:r w:rsidRPr="00125514">
              <w:rPr>
                <w:b/>
                <w:sz w:val="22"/>
                <w:szCs w:val="22"/>
              </w:rPr>
              <w:t xml:space="preserve">Почтовый адрес: </w:t>
            </w:r>
          </w:p>
          <w:p w:rsidR="00E30B68" w:rsidRPr="00125514" w:rsidRDefault="00E30B68" w:rsidP="00E30B68">
            <w:pPr>
              <w:ind w:firstLine="40"/>
              <w:rPr>
                <w:b/>
              </w:rPr>
            </w:pPr>
            <w:r w:rsidRPr="00125514">
              <w:rPr>
                <w:sz w:val="22"/>
                <w:szCs w:val="22"/>
              </w:rPr>
              <w:t>60007, г. Владимир, ул. Северная, д.1А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b/>
              </w:rPr>
            </w:pP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  <w:rPr>
                <w:b/>
              </w:rPr>
            </w:pPr>
            <w:r w:rsidRPr="00125514">
              <w:rPr>
                <w:b/>
                <w:sz w:val="22"/>
                <w:szCs w:val="22"/>
              </w:rPr>
              <w:t xml:space="preserve">ИНН: </w:t>
            </w:r>
            <w:r w:rsidRPr="00125514">
              <w:rPr>
                <w:sz w:val="22"/>
                <w:szCs w:val="22"/>
              </w:rPr>
              <w:t>3329051460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b/>
              </w:rPr>
            </w:pP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</w:pPr>
            <w:r w:rsidRPr="00125514">
              <w:rPr>
                <w:rStyle w:val="23"/>
                <w:sz w:val="22"/>
                <w:szCs w:val="22"/>
              </w:rPr>
              <w:t>КПП:</w:t>
            </w:r>
            <w:r w:rsidRPr="00125514">
              <w:rPr>
                <w:sz w:val="22"/>
                <w:szCs w:val="22"/>
              </w:rPr>
              <w:t xml:space="preserve"> 332901001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rStyle w:val="23"/>
                <w:sz w:val="22"/>
                <w:szCs w:val="22"/>
              </w:rPr>
            </w:pP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  <w:rPr>
                <w:rStyle w:val="23"/>
                <w:b w:val="0"/>
                <w:bCs w:val="0"/>
                <w:sz w:val="22"/>
                <w:szCs w:val="22"/>
              </w:rPr>
            </w:pPr>
            <w:r w:rsidRPr="00125514">
              <w:rPr>
                <w:rStyle w:val="23"/>
                <w:sz w:val="22"/>
                <w:szCs w:val="22"/>
              </w:rPr>
              <w:t>ОКПО:</w:t>
            </w:r>
            <w:r w:rsidRPr="00125514">
              <w:rPr>
                <w:sz w:val="22"/>
                <w:szCs w:val="22"/>
              </w:rPr>
              <w:t xml:space="preserve"> 07518609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rStyle w:val="23"/>
                <w:sz w:val="22"/>
                <w:szCs w:val="22"/>
              </w:rPr>
            </w:pP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  <w:rPr>
                <w:rStyle w:val="23"/>
                <w:b w:val="0"/>
                <w:sz w:val="22"/>
                <w:szCs w:val="22"/>
              </w:rPr>
            </w:pPr>
            <w:r w:rsidRPr="00125514">
              <w:rPr>
                <w:rStyle w:val="23"/>
                <w:sz w:val="22"/>
                <w:szCs w:val="22"/>
              </w:rPr>
              <w:t xml:space="preserve">Расчетный счет:  40702810200170002265 </w:t>
            </w:r>
          </w:p>
          <w:p w:rsidR="00E30B68" w:rsidRPr="00125514" w:rsidRDefault="00E30B68" w:rsidP="00E30B68">
            <w:pPr>
              <w:ind w:firstLine="40"/>
              <w:rPr>
                <w:rStyle w:val="23"/>
                <w:b w:val="0"/>
                <w:sz w:val="22"/>
                <w:szCs w:val="22"/>
              </w:rPr>
            </w:pPr>
            <w:r w:rsidRPr="00125514">
              <w:rPr>
                <w:rStyle w:val="23"/>
                <w:sz w:val="22"/>
                <w:szCs w:val="22"/>
              </w:rPr>
              <w:t xml:space="preserve">в Филиале ОАО Банк ВТБ в г. Владимире </w:t>
            </w:r>
          </w:p>
          <w:p w:rsidR="00E30B68" w:rsidRPr="00125514" w:rsidRDefault="00E30B68" w:rsidP="00E30B68">
            <w:pPr>
              <w:ind w:firstLine="40"/>
              <w:rPr>
                <w:rStyle w:val="23"/>
                <w:b w:val="0"/>
                <w:sz w:val="22"/>
                <w:szCs w:val="22"/>
              </w:rPr>
            </w:pPr>
            <w:r w:rsidRPr="00125514">
              <w:rPr>
                <w:rStyle w:val="23"/>
                <w:sz w:val="22"/>
                <w:szCs w:val="22"/>
              </w:rPr>
              <w:t>Кор. счет:  30101810900000000760</w:t>
            </w:r>
          </w:p>
          <w:p w:rsidR="00E30B68" w:rsidRPr="00125514" w:rsidRDefault="00E30B68" w:rsidP="00E30B68">
            <w:pPr>
              <w:ind w:firstLine="40"/>
              <w:rPr>
                <w:rStyle w:val="23"/>
                <w:sz w:val="22"/>
                <w:szCs w:val="22"/>
              </w:rPr>
            </w:pPr>
            <w:r w:rsidRPr="00125514">
              <w:rPr>
                <w:rStyle w:val="23"/>
                <w:sz w:val="22"/>
                <w:szCs w:val="22"/>
              </w:rPr>
              <w:t>БИК 041708760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rStyle w:val="23"/>
                <w:sz w:val="22"/>
                <w:szCs w:val="22"/>
              </w:rPr>
            </w:pP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  <w:rPr>
                <w:rStyle w:val="23"/>
                <w:sz w:val="22"/>
                <w:szCs w:val="22"/>
              </w:rPr>
            </w:pPr>
            <w:r w:rsidRPr="00125514">
              <w:rPr>
                <w:rStyle w:val="23"/>
                <w:sz w:val="22"/>
                <w:szCs w:val="22"/>
              </w:rPr>
              <w:t>Тел. (4922) 47-38-46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rStyle w:val="23"/>
                <w:sz w:val="22"/>
                <w:szCs w:val="22"/>
              </w:rPr>
            </w:pPr>
          </w:p>
        </w:tc>
      </w:tr>
      <w:tr w:rsidR="00E30B68" w:rsidRPr="00125514" w:rsidTr="00E30B68">
        <w:tc>
          <w:tcPr>
            <w:tcW w:w="4785" w:type="dxa"/>
          </w:tcPr>
          <w:p w:rsidR="00E30B68" w:rsidRPr="00125514" w:rsidRDefault="00E30B68" w:rsidP="00E30B68">
            <w:pPr>
              <w:ind w:firstLine="40"/>
              <w:rPr>
                <w:rStyle w:val="23"/>
                <w:b w:val="0"/>
                <w:sz w:val="22"/>
                <w:szCs w:val="22"/>
              </w:rPr>
            </w:pPr>
            <w:r w:rsidRPr="00125514">
              <w:rPr>
                <w:rStyle w:val="23"/>
                <w:sz w:val="22"/>
                <w:szCs w:val="22"/>
              </w:rPr>
              <w:t>Факс: (4922) 47-30-25</w:t>
            </w:r>
          </w:p>
        </w:tc>
        <w:tc>
          <w:tcPr>
            <w:tcW w:w="4785" w:type="dxa"/>
            <w:vMerge/>
          </w:tcPr>
          <w:p w:rsidR="00E30B68" w:rsidRPr="00125514" w:rsidRDefault="00E30B68" w:rsidP="00E30B68">
            <w:pPr>
              <w:rPr>
                <w:rStyle w:val="23"/>
                <w:sz w:val="22"/>
                <w:szCs w:val="22"/>
              </w:rPr>
            </w:pPr>
          </w:p>
        </w:tc>
      </w:tr>
      <w:tr w:rsidR="00E30B68" w:rsidRPr="007600E6" w:rsidTr="00E30B68">
        <w:tc>
          <w:tcPr>
            <w:tcW w:w="4785" w:type="dxa"/>
          </w:tcPr>
          <w:p w:rsidR="00E30B68" w:rsidRPr="003910A4" w:rsidRDefault="00E30B68" w:rsidP="00E30B68">
            <w:pPr>
              <w:ind w:firstLine="40"/>
              <w:rPr>
                <w:rStyle w:val="23"/>
                <w:b w:val="0"/>
                <w:sz w:val="22"/>
                <w:szCs w:val="22"/>
                <w:lang w:val="en-US"/>
              </w:rPr>
            </w:pPr>
            <w:r w:rsidRPr="00125514">
              <w:rPr>
                <w:rStyle w:val="23"/>
                <w:sz w:val="22"/>
                <w:szCs w:val="22"/>
                <w:lang w:val="en-US"/>
              </w:rPr>
              <w:t>E</w:t>
            </w:r>
            <w:r w:rsidRPr="003910A4">
              <w:rPr>
                <w:rStyle w:val="23"/>
                <w:sz w:val="22"/>
                <w:szCs w:val="22"/>
                <w:lang w:val="en-US"/>
              </w:rPr>
              <w:t>-</w:t>
            </w:r>
            <w:r w:rsidRPr="00125514">
              <w:rPr>
                <w:rStyle w:val="23"/>
                <w:sz w:val="22"/>
                <w:szCs w:val="22"/>
                <w:lang w:val="en-US"/>
              </w:rPr>
              <w:t>mail</w:t>
            </w:r>
            <w:r w:rsidRPr="003910A4">
              <w:rPr>
                <w:rStyle w:val="23"/>
                <w:sz w:val="22"/>
                <w:szCs w:val="22"/>
                <w:lang w:val="en-US"/>
              </w:rPr>
              <w:t xml:space="preserve">: </w:t>
            </w:r>
            <w:r w:rsidRPr="00125514">
              <w:rPr>
                <w:rStyle w:val="23"/>
                <w:sz w:val="22"/>
                <w:szCs w:val="22"/>
                <w:lang w:val="en-US"/>
              </w:rPr>
              <w:t>pochta</w:t>
            </w:r>
            <w:r w:rsidRPr="003910A4">
              <w:rPr>
                <w:rStyle w:val="23"/>
                <w:sz w:val="22"/>
                <w:szCs w:val="22"/>
                <w:lang w:val="en-US"/>
              </w:rPr>
              <w:t>@</w:t>
            </w:r>
            <w:r w:rsidRPr="00125514">
              <w:rPr>
                <w:rStyle w:val="23"/>
                <w:sz w:val="22"/>
                <w:szCs w:val="22"/>
                <w:lang w:val="en-US"/>
              </w:rPr>
              <w:t>vpotochmash</w:t>
            </w:r>
            <w:r w:rsidRPr="003910A4">
              <w:rPr>
                <w:rStyle w:val="23"/>
                <w:sz w:val="22"/>
                <w:szCs w:val="22"/>
                <w:lang w:val="en-US"/>
              </w:rPr>
              <w:t>.</w:t>
            </w:r>
            <w:r w:rsidRPr="00125514">
              <w:rPr>
                <w:rStyle w:val="23"/>
                <w:sz w:val="22"/>
                <w:szCs w:val="22"/>
                <w:lang w:val="en-US"/>
              </w:rPr>
              <w:t>ru</w:t>
            </w:r>
          </w:p>
        </w:tc>
        <w:tc>
          <w:tcPr>
            <w:tcW w:w="4785" w:type="dxa"/>
            <w:vMerge/>
          </w:tcPr>
          <w:p w:rsidR="00E30B68" w:rsidRPr="003910A4" w:rsidRDefault="00E30B68" w:rsidP="00E30B68">
            <w:pPr>
              <w:rPr>
                <w:rStyle w:val="23"/>
                <w:sz w:val="22"/>
                <w:szCs w:val="22"/>
                <w:lang w:val="en-US"/>
              </w:rPr>
            </w:pPr>
          </w:p>
        </w:tc>
      </w:tr>
    </w:tbl>
    <w:p w:rsidR="00E30B68" w:rsidRPr="00E30B68" w:rsidRDefault="00E30B68" w:rsidP="004C6C18">
      <w:pPr>
        <w:ind w:right="368"/>
        <w:jc w:val="center"/>
        <w:rPr>
          <w:b/>
          <w:lang w:val="en-US"/>
        </w:rPr>
      </w:pPr>
    </w:p>
    <w:p w:rsidR="00E30B68" w:rsidRPr="00E30B68" w:rsidRDefault="00E30B68" w:rsidP="004C6C18">
      <w:pPr>
        <w:ind w:right="368"/>
        <w:jc w:val="center"/>
        <w:rPr>
          <w:b/>
          <w:lang w:val="en-US"/>
        </w:rPr>
      </w:pPr>
    </w:p>
    <w:tbl>
      <w:tblPr>
        <w:tblW w:w="9648" w:type="dxa"/>
        <w:tblLayout w:type="fixed"/>
        <w:tblLook w:val="0000"/>
      </w:tblPr>
      <w:tblGrid>
        <w:gridCol w:w="5148"/>
        <w:gridCol w:w="4500"/>
      </w:tblGrid>
      <w:tr w:rsidR="00E30B68" w:rsidRPr="00125514" w:rsidTr="001C0F92">
        <w:tc>
          <w:tcPr>
            <w:tcW w:w="5148" w:type="dxa"/>
          </w:tcPr>
          <w:p w:rsidR="00E30B68" w:rsidRPr="00125514" w:rsidRDefault="00E30B68" w:rsidP="001C0F92">
            <w:pPr>
              <w:rPr>
                <w:b/>
              </w:rPr>
            </w:pPr>
            <w:r w:rsidRPr="00125514">
              <w:rPr>
                <w:b/>
                <w:sz w:val="22"/>
                <w:szCs w:val="22"/>
              </w:rPr>
              <w:t>От Продавца:</w:t>
            </w:r>
          </w:p>
          <w:p w:rsidR="00E30B68" w:rsidRPr="00125514" w:rsidRDefault="00E30B68" w:rsidP="001C0F92"/>
          <w:p w:rsidR="00E30B68" w:rsidRPr="00125514" w:rsidRDefault="00E30B68" w:rsidP="001C0F92">
            <w:r w:rsidRPr="00125514">
              <w:rPr>
                <w:sz w:val="22"/>
                <w:szCs w:val="22"/>
              </w:rPr>
              <w:t>Генеральный директор</w:t>
            </w:r>
          </w:p>
          <w:p w:rsidR="00E30B68" w:rsidRPr="00125514" w:rsidRDefault="00E30B68" w:rsidP="001C0F92">
            <w:r w:rsidRPr="00125514">
              <w:rPr>
                <w:sz w:val="22"/>
                <w:szCs w:val="22"/>
              </w:rPr>
              <w:t>ОАО «ВПО «Точмаш»</w:t>
            </w:r>
          </w:p>
          <w:p w:rsidR="00E30B68" w:rsidRPr="00125514" w:rsidRDefault="00E30B68" w:rsidP="001C0F92"/>
          <w:p w:rsidR="00E30B68" w:rsidRPr="00125514" w:rsidRDefault="00E30B68" w:rsidP="001C0F92"/>
          <w:p w:rsidR="00E30B68" w:rsidRPr="00125514" w:rsidRDefault="00E30B68" w:rsidP="001C0F92">
            <w:r w:rsidRPr="00125514">
              <w:rPr>
                <w:sz w:val="22"/>
                <w:szCs w:val="22"/>
              </w:rPr>
              <w:t>_______________ В.Б. Ахмадышев</w:t>
            </w:r>
          </w:p>
        </w:tc>
        <w:tc>
          <w:tcPr>
            <w:tcW w:w="4500" w:type="dxa"/>
          </w:tcPr>
          <w:p w:rsidR="00E30B68" w:rsidRPr="00125514" w:rsidRDefault="00E30B68" w:rsidP="001C0F92">
            <w:pPr>
              <w:rPr>
                <w:b/>
              </w:rPr>
            </w:pPr>
            <w:r w:rsidRPr="00125514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Претендента</w:t>
            </w:r>
            <w:r w:rsidRPr="00125514">
              <w:rPr>
                <w:b/>
                <w:sz w:val="22"/>
                <w:szCs w:val="22"/>
              </w:rPr>
              <w:t>:</w:t>
            </w:r>
          </w:p>
          <w:p w:rsidR="00E30B68" w:rsidRPr="00125514" w:rsidRDefault="00E30B68" w:rsidP="001C0F92"/>
          <w:p w:rsidR="00E30B68" w:rsidRPr="00125514" w:rsidRDefault="00E30B68" w:rsidP="001C0F92">
            <w:pPr>
              <w:ind w:firstLine="708"/>
            </w:pPr>
          </w:p>
          <w:p w:rsidR="00E30B68" w:rsidRPr="00125514" w:rsidRDefault="00E30B68" w:rsidP="001C0F92">
            <w:pPr>
              <w:ind w:firstLine="708"/>
            </w:pPr>
          </w:p>
          <w:p w:rsidR="00E30B68" w:rsidRPr="00125514" w:rsidRDefault="00E30B68" w:rsidP="001C0F92"/>
          <w:p w:rsidR="00E30B68" w:rsidRPr="00125514" w:rsidRDefault="00E30B68" w:rsidP="001C0F92"/>
          <w:p w:rsidR="00E30B68" w:rsidRPr="00125514" w:rsidRDefault="00E30B68" w:rsidP="001C0F92">
            <w:r w:rsidRPr="00125514">
              <w:rPr>
                <w:sz w:val="22"/>
                <w:szCs w:val="22"/>
              </w:rPr>
              <w:t>_____________  ____________</w:t>
            </w:r>
          </w:p>
        </w:tc>
      </w:tr>
    </w:tbl>
    <w:p w:rsidR="004C6C18" w:rsidRDefault="004C6C18" w:rsidP="004C6C18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4C6C18" w:rsidRDefault="004C6C18" w:rsidP="004C6C18">
      <w:pPr>
        <w:ind w:left="5220"/>
      </w:pPr>
    </w:p>
    <w:p w:rsidR="004C6C18" w:rsidRDefault="004C6C18" w:rsidP="004C6C18">
      <w:pPr>
        <w:ind w:left="5220"/>
      </w:pPr>
    </w:p>
    <w:p w:rsidR="004C6C18" w:rsidRDefault="004C6C18" w:rsidP="004C6C18">
      <w:pPr>
        <w:ind w:left="5220"/>
      </w:pPr>
    </w:p>
    <w:p w:rsidR="004C6C18" w:rsidRDefault="004C6C18" w:rsidP="004C6C18">
      <w:pPr>
        <w:ind w:left="5220"/>
      </w:pPr>
    </w:p>
    <w:p w:rsidR="004C6C18" w:rsidRDefault="004C6C18" w:rsidP="004C6C18">
      <w:pPr>
        <w:ind w:left="5220"/>
      </w:pPr>
    </w:p>
    <w:p w:rsidR="004C6C18" w:rsidRDefault="004C6C18" w:rsidP="004C6C18">
      <w:pPr>
        <w:ind w:left="5220"/>
      </w:pPr>
    </w:p>
    <w:p w:rsidR="004C6C18" w:rsidRDefault="004C6C18" w:rsidP="004C6C18">
      <w:pPr>
        <w:ind w:left="5220"/>
      </w:pPr>
    </w:p>
    <w:p w:rsidR="004C6C18" w:rsidRDefault="004C6C18" w:rsidP="004C6C18">
      <w:pPr>
        <w:ind w:left="5220"/>
      </w:pPr>
    </w:p>
    <w:p w:rsidR="00620DFF" w:rsidRDefault="00620DFF"/>
    <w:sectPr w:rsidR="00620DFF" w:rsidSect="00E30B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4D" w:rsidRDefault="005A304D" w:rsidP="004C6C18">
      <w:r>
        <w:separator/>
      </w:r>
    </w:p>
  </w:endnote>
  <w:endnote w:type="continuationSeparator" w:id="1">
    <w:p w:rsidR="005A304D" w:rsidRDefault="005A304D" w:rsidP="004C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4D" w:rsidRDefault="005A304D" w:rsidP="004C6C18">
      <w:r>
        <w:separator/>
      </w:r>
    </w:p>
  </w:footnote>
  <w:footnote w:type="continuationSeparator" w:id="1">
    <w:p w:rsidR="005A304D" w:rsidRDefault="005A304D" w:rsidP="004C6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1CB0"/>
    <w:multiLevelType w:val="hybridMultilevel"/>
    <w:tmpl w:val="15EE9762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C18"/>
    <w:rsid w:val="000959A0"/>
    <w:rsid w:val="00161765"/>
    <w:rsid w:val="002C5281"/>
    <w:rsid w:val="003016B0"/>
    <w:rsid w:val="00407F33"/>
    <w:rsid w:val="004C6C18"/>
    <w:rsid w:val="005A304D"/>
    <w:rsid w:val="00620DFF"/>
    <w:rsid w:val="00636C32"/>
    <w:rsid w:val="006B62D5"/>
    <w:rsid w:val="007600E6"/>
    <w:rsid w:val="007D5C89"/>
    <w:rsid w:val="007E2463"/>
    <w:rsid w:val="00816D5F"/>
    <w:rsid w:val="009746A7"/>
    <w:rsid w:val="009B5C4C"/>
    <w:rsid w:val="00A507A1"/>
    <w:rsid w:val="00BA69EB"/>
    <w:rsid w:val="00BC01D6"/>
    <w:rsid w:val="00DD6BF3"/>
    <w:rsid w:val="00E10EDB"/>
    <w:rsid w:val="00E30B68"/>
    <w:rsid w:val="00E43DD9"/>
    <w:rsid w:val="00E6228A"/>
    <w:rsid w:val="00E90A1D"/>
    <w:rsid w:val="00F7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6C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C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C6C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C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4C6C18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C6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C6C18"/>
    <w:rPr>
      <w:rFonts w:cs="Times New Roman"/>
      <w:vertAlign w:val="superscript"/>
    </w:rPr>
  </w:style>
  <w:style w:type="paragraph" w:styleId="21">
    <w:name w:val="Body Text Indent 2"/>
    <w:basedOn w:val="a"/>
    <w:link w:val="22"/>
    <w:semiHidden/>
    <w:rsid w:val="004C6C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C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4C6C1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C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C6C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C6C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lock Text"/>
    <w:basedOn w:val="a"/>
    <w:semiHidden/>
    <w:rsid w:val="004C6C18"/>
    <w:pPr>
      <w:spacing w:after="200" w:line="276" w:lineRule="auto"/>
      <w:ind w:left="284" w:right="369" w:firstLine="141"/>
      <w:jc w:val="both"/>
    </w:pPr>
    <w:rPr>
      <w:rFonts w:ascii="Cambria" w:eastAsia="Calibri" w:hAnsi="Cambria"/>
      <w:szCs w:val="20"/>
      <w:lang w:val="en-US" w:eastAsia="en-US"/>
    </w:rPr>
  </w:style>
  <w:style w:type="character" w:customStyle="1" w:styleId="23">
    <w:name w:val="Основной текст (2) + Не полужирный"/>
    <w:basedOn w:val="a0"/>
    <w:rsid w:val="00E30B68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1507</Words>
  <Characters>8592</Characters>
  <Application>Microsoft Office Word</Application>
  <DocSecurity>0</DocSecurity>
  <Lines>71</Lines>
  <Paragraphs>20</Paragraphs>
  <ScaleCrop>false</ScaleCrop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ТОЧМАШ</dc:creator>
  <cp:keywords/>
  <dc:description/>
  <cp:lastModifiedBy>ВПО ТОЧМАШ</cp:lastModifiedBy>
  <cp:revision>3</cp:revision>
  <dcterms:created xsi:type="dcterms:W3CDTF">2012-07-17T04:14:00Z</dcterms:created>
  <dcterms:modified xsi:type="dcterms:W3CDTF">2012-08-22T04:05:00Z</dcterms:modified>
</cp:coreProperties>
</file>